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3A" w:rsidRPr="00C17D3A" w:rsidRDefault="00C17D3A" w:rsidP="00C17D3A">
      <w:pPr>
        <w:shd w:val="clear" w:color="auto" w:fill="FFFFFF"/>
        <w:spacing w:before="600" w:after="300" w:line="240" w:lineRule="auto"/>
        <w:jc w:val="center"/>
        <w:outlineLvl w:val="0"/>
        <w:rPr>
          <w:rFonts w:eastAsia="Times New Roman" w:cs="Times New Roman"/>
          <w:b/>
          <w:bCs/>
          <w:color w:val="142B4F"/>
          <w:kern w:val="36"/>
          <w:sz w:val="48"/>
          <w:szCs w:val="48"/>
          <w:lang w:eastAsia="ru-RU"/>
        </w:rPr>
      </w:pPr>
      <w:r w:rsidRPr="00C17D3A"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  <w:t>Требования, предъявля</w:t>
      </w:r>
      <w:r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  <w:t>емые к организациям, образующим</w:t>
      </w:r>
      <w:r>
        <w:rPr>
          <w:rFonts w:eastAsia="Times New Roman" w:cs="Times New Roman"/>
          <w:b/>
          <w:bCs/>
          <w:color w:val="142B4F"/>
          <w:kern w:val="36"/>
          <w:sz w:val="48"/>
          <w:szCs w:val="48"/>
          <w:lang w:eastAsia="ru-RU"/>
        </w:rPr>
        <w:t xml:space="preserve"> </w:t>
      </w:r>
      <w:r w:rsidRPr="00C17D3A"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  <w:t>инф</w:t>
      </w:r>
      <w:r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  <w:t>раструктуру поддержки субъектов</w:t>
      </w:r>
      <w:r>
        <w:rPr>
          <w:rFonts w:eastAsia="Times New Roman" w:cs="Times New Roman"/>
          <w:b/>
          <w:bCs/>
          <w:color w:val="142B4F"/>
          <w:kern w:val="36"/>
          <w:sz w:val="48"/>
          <w:szCs w:val="48"/>
          <w:lang w:eastAsia="ru-RU"/>
        </w:rPr>
        <w:t xml:space="preserve"> </w:t>
      </w:r>
      <w:r w:rsidRPr="00C17D3A"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  <w:t>малого и среднего предпринимательства</w:t>
      </w:r>
    </w:p>
    <w:p w:rsidR="00C17D3A" w:rsidRPr="00C17D3A" w:rsidRDefault="00C17D3A" w:rsidP="00C17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Определение инфраструктуры поддер</w:t>
      </w:r>
      <w:bookmarkStart w:id="0" w:name="_GoBack"/>
      <w:bookmarkEnd w:id="0"/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жки субъектов малого и среднего предпринимательства дано в статье 15 Федерального закона от 24.07.2007 г. № 209-ФЗ «О развитии малого и среднего предпринимательства в Российской Федерации»:</w:t>
      </w:r>
    </w:p>
    <w:p w:rsidR="00C17D3A" w:rsidRPr="00C17D3A" w:rsidRDefault="00C17D3A" w:rsidP="00C17D3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Roboto Condensed" w:eastAsia="Times New Roman" w:hAnsi="Roboto Condensed" w:cs="Times New Roman"/>
          <w:b/>
          <w:bCs/>
          <w:color w:val="142B4F"/>
          <w:sz w:val="29"/>
          <w:szCs w:val="29"/>
          <w:lang w:eastAsia="ru-RU"/>
        </w:rPr>
      </w:pPr>
      <w:r w:rsidRPr="00C17D3A">
        <w:rPr>
          <w:rFonts w:ascii="Roboto Condensed" w:eastAsia="Times New Roman" w:hAnsi="Roboto Condensed" w:cs="Times New Roman"/>
          <w:b/>
          <w:bCs/>
          <w:color w:val="142B4F"/>
          <w:sz w:val="29"/>
          <w:szCs w:val="29"/>
          <w:lang w:eastAsia="ru-RU"/>
        </w:rPr>
        <w:t>Статья 15. Инфраструктура поддержки субъектов малого и среднего предпринимательства</w:t>
      </w:r>
    </w:p>
    <w:p w:rsidR="00C17D3A" w:rsidRPr="00C17D3A" w:rsidRDefault="00C17D3A" w:rsidP="00C17D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proofErr w:type="gramStart"/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</w:t>
      </w:r>
      <w:proofErr w:type="gramEnd"/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среднего предпринимательства, и для оказания им поддержки.</w:t>
      </w:r>
    </w:p>
    <w:p w:rsidR="00C17D3A" w:rsidRPr="00C17D3A" w:rsidRDefault="00C17D3A" w:rsidP="00C17D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proofErr w:type="gramStart"/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инновационно</w:t>
      </w:r>
      <w:proofErr w:type="spellEnd"/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-технологические центры, бизнес-инкубаторы, палаты и центры ремесел, центры поддержки субподряда, маркетинговые</w:t>
      </w:r>
      <w:proofErr w:type="gramEnd"/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</w:t>
      </w:r>
      <w:proofErr w:type="gramStart"/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прототипирования</w:t>
      </w:r>
      <w:proofErr w:type="spellEnd"/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микрофинансовые</w:t>
      </w:r>
      <w:proofErr w:type="spellEnd"/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организации, предоставляющие </w:t>
      </w:r>
      <w:proofErr w:type="spellStart"/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микрозаймы</w:t>
      </w:r>
      <w:proofErr w:type="spellEnd"/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субъектам малого и среднего предпринимательства и соответствующие критериям, установленным нормативным актом Центрального банка Российской Федерации по согласованию с федеральным органом</w:t>
      </w:r>
      <w:proofErr w:type="gramEnd"/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</w:t>
      </w:r>
      <w:proofErr w:type="gramStart"/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</w:t>
      </w:r>
      <w:proofErr w:type="spellStart"/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микрофинансовые</w:t>
      </w:r>
      <w:proofErr w:type="spellEnd"/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организации предпринимательского финансирования), организации, осуществляющие управление технопарками (технологическими парками), </w:t>
      </w:r>
      <w:proofErr w:type="spellStart"/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технополисами</w:t>
      </w:r>
      <w:proofErr w:type="spellEnd"/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, научными парками, промышленными парками, индустриальными парками, агропромышленными парками, центры инноваций социальной сферы, центры </w:t>
      </w:r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lastRenderedPageBreak/>
        <w:t>сертификации, стандартизации и испытаний, центры поддержки народных художественных промыслов, центры развития сельского</w:t>
      </w:r>
      <w:proofErr w:type="gramEnd"/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 xml:space="preserve">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и иные организации.</w:t>
      </w:r>
    </w:p>
    <w:p w:rsidR="00C17D3A" w:rsidRPr="00C17D3A" w:rsidRDefault="00C17D3A" w:rsidP="00C17D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proofErr w:type="gramStart"/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Требования к организациям, образующим инфраструктуру поддержки субъектов малого и среднего предпринимательства,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органами государственной власти субъектов Российской Федерации, органами местного самоуправления при реализации соответственно государственных программ (подпрограмм) Российской Федерации, государственных программ (подпрограмм) субъектов Российской Федерации</w:t>
      </w:r>
      <w:proofErr w:type="gramEnd"/>
      <w:r w:rsidRPr="00C17D3A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t>, муниципальных программ (подпрограмм), если иное не установлено настоящим Федеральным законом.</w:t>
      </w:r>
    </w:p>
    <w:p w:rsidR="00F06A14" w:rsidRDefault="00F06A14" w:rsidP="00C17D3A">
      <w:pPr>
        <w:jc w:val="both"/>
      </w:pPr>
    </w:p>
    <w:sectPr w:rsidR="00F0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 Condensed"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2501C"/>
    <w:multiLevelType w:val="multilevel"/>
    <w:tmpl w:val="1C30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AF"/>
    <w:rsid w:val="00244001"/>
    <w:rsid w:val="004F58AF"/>
    <w:rsid w:val="00C17D3A"/>
    <w:rsid w:val="00F0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32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2021-06-16T08:29:00Z</dcterms:created>
  <dcterms:modified xsi:type="dcterms:W3CDTF">2021-06-16T11:37:00Z</dcterms:modified>
</cp:coreProperties>
</file>